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：综合评分表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1046"/>
        <w:gridCol w:w="1988"/>
        <w:gridCol w:w="4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52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分值总分为1</w:t>
            </w:r>
            <w:r>
              <w:rPr>
                <w:rFonts w:asciiTheme="minorEastAsia" w:hAnsiTheme="minorEastAsia" w:eastAsiaTheme="minorEastAsia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分，分值构成为：价格分（2</w:t>
            </w:r>
            <w:r>
              <w:rPr>
                <w:rFonts w:asciiTheme="minorEastAsia" w:hAnsiTheme="minorEastAsia" w:eastAsiaTheme="minorEastAsia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分）、技术分（45分）、商务分（2</w:t>
            </w:r>
            <w:r>
              <w:rPr>
                <w:rFonts w:asciiTheme="minorEastAsia" w:hAnsiTheme="minorEastAsia" w:eastAsiaTheme="minorEastAsia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分）、售后分（10分）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21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评分项目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评分因素</w:t>
            </w:r>
          </w:p>
        </w:tc>
        <w:tc>
          <w:tcPr>
            <w:tcW w:w="496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价格分（2</w:t>
            </w: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评标基准价计算方法</w:t>
            </w:r>
          </w:p>
        </w:tc>
        <w:tc>
          <w:tcPr>
            <w:tcW w:w="4967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以经评审的有效评标价的平均价为基准价，基准价为价格分的满分，即20分。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投标报价的偏差率计算公式</w:t>
            </w:r>
          </w:p>
        </w:tc>
        <w:tc>
          <w:tcPr>
            <w:tcW w:w="4967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偏差率=100%×（投标人报价－评标基准价）/评标基准价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投标报价与基准价偏差</w:t>
            </w:r>
          </w:p>
        </w:tc>
        <w:tc>
          <w:tcPr>
            <w:tcW w:w="4967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Theme="minorEastAsia" w:hAnsi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= 1 \* GB3</w:instrText>
            </w:r>
            <w:r>
              <w:rPr>
                <w:rFonts w:asciiTheme="minorEastAsia" w:hAnsi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等于评标基准价（20）分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8" w:type="dxa"/>
            <w:vMerge w:val="continue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7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Theme="minorEastAsia" w:hAnsi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= 2 \* GB3</w:instrText>
            </w:r>
            <w:r>
              <w:rPr>
                <w:rFonts w:asciiTheme="minorEastAsia" w:hAnsi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高于评标基准价每1%扣（0.5）分。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8" w:type="dxa"/>
            <w:vMerge w:val="continue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7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Theme="minorEastAsia" w:hAnsi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= 3 \* GB3</w:instrText>
            </w:r>
            <w:r>
              <w:rPr>
                <w:rFonts w:asciiTheme="minorEastAsia" w:hAnsi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低于评标基准价每1%扣（0.3）分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4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技术参数响应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（45分）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洗车机结构与性能要求（15分）</w:t>
            </w:r>
          </w:p>
        </w:tc>
        <w:tc>
          <w:tcPr>
            <w:tcW w:w="4967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满分15分，结构形式合理，性能优于招标文件要求的得10-15分，结构基本合理，性能满足招标文件的得5-9分，结构形式存在不合理，性能不满足招标文件不得分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521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洗车机技术参数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（15分）</w:t>
            </w:r>
          </w:p>
        </w:tc>
        <w:tc>
          <w:tcPr>
            <w:tcW w:w="4967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满分15分，主要技术参数优于招标文件的得15分，主要技术参数较好的得(10-14)分，主要技术参数一般的得(4-9)分。主要技术参数未响应招标文件的每偏离一项扣1分，偏离5项以上（含），作废标处理。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521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洗车机主要配置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（12分）</w:t>
            </w:r>
          </w:p>
        </w:tc>
        <w:tc>
          <w:tcPr>
            <w:tcW w:w="4967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满分12分，主要配置合理的得(9-12)分，主要配置较好的得(4-8)分，主要配置一般的得4分以下。带*项目为否决项，未响应的作废标处理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1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产品认证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（3分）</w:t>
            </w:r>
          </w:p>
        </w:tc>
        <w:tc>
          <w:tcPr>
            <w:tcW w:w="4967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供应商提供所投产品的自动洗车控制系统软件著作权登记证书，得3分。须提供证书复印件，未提供不得分。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4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商务响应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（25分）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业绩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（6分）</w:t>
            </w:r>
          </w:p>
        </w:tc>
        <w:tc>
          <w:tcPr>
            <w:tcW w:w="4967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Theme="minorEastAsia" w:hAnsi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= 1 \* GB3</w:instrText>
            </w:r>
            <w:r>
              <w:rPr>
                <w:rFonts w:asciiTheme="minorEastAsia" w:hAnsi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/>
                <w:bCs/>
                <w:szCs w:val="21"/>
              </w:rPr>
              <w:t>根据供应商提供的2021年1月1日至今洗车机类似业绩进行打分,每提供一个得2分；最多得6分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。需提供合同复印件，未提供不得分。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521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投标人实力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（25分）</w:t>
            </w:r>
          </w:p>
        </w:tc>
        <w:tc>
          <w:tcPr>
            <w:tcW w:w="4967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Theme="minorEastAsia" w:hAnsi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= 2 \* GB3</w:instrText>
            </w:r>
            <w:r>
              <w:rPr>
                <w:rFonts w:asciiTheme="minorEastAsia" w:hAnsi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所投产品制造商同时通过ISO9001质量管理体系认证、中国职业健康安全管理体系认证、环境管理体系认证的得3分。</w:t>
            </w:r>
          </w:p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须提供有效期内证书复印件，未提供不得分。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521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8" w:type="dxa"/>
            <w:vMerge w:val="continue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7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Theme="minorEastAsia" w:hAnsi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= 3 \* GB3</w:instrText>
            </w:r>
            <w:r>
              <w:rPr>
                <w:rFonts w:asciiTheme="minorEastAsia" w:hAnsi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投标产品系列通过地市级检测机构的质量检测，得4分。</w:t>
            </w:r>
          </w:p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须提供检测报告复印件，未提供不得分。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521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8" w:type="dxa"/>
            <w:vMerge w:val="continue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7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Theme="minorEastAsia" w:hAnsi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= 4 \* GB3</w:instrText>
            </w:r>
            <w:r>
              <w:rPr>
                <w:rFonts w:asciiTheme="minorEastAsia" w:hAnsi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投标人或制造商获得省级高新技术企业证书，得4分。</w:t>
            </w:r>
          </w:p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须提供证书复印件，未提供不得分。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521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8" w:type="dxa"/>
            <w:vMerge w:val="continue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7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Theme="minorEastAsia" w:hAnsi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= 5 \* GB3</w:instrText>
            </w:r>
            <w:r>
              <w:rPr>
                <w:rFonts w:asciiTheme="minorEastAsia" w:hAnsi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⑤</w:t>
            </w: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投标人或制造商通过AAA银行资信等级认证，得4分。</w:t>
            </w:r>
          </w:p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须提供有效期内证书复印件，未提供不得分。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21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8" w:type="dxa"/>
            <w:vMerge w:val="continue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7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Theme="minorEastAsia" w:hAnsi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= 6 \* GB3</w:instrText>
            </w:r>
            <w:r>
              <w:rPr>
                <w:rFonts w:asciiTheme="minorEastAsia" w:hAnsi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⑥</w:t>
            </w: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投标人或制造商具有发明专利证书的得4分，须提供证书复印件，实用新型专利不得分。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4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售后服务条款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（10分）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产品责任险（4分）</w:t>
            </w:r>
          </w:p>
        </w:tc>
        <w:tc>
          <w:tcPr>
            <w:tcW w:w="4967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投标产品经过保险公司承保的，得4分，须提供保单复印件，未提供不得分。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售后培训计划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（2分）</w:t>
            </w:r>
          </w:p>
        </w:tc>
        <w:tc>
          <w:tcPr>
            <w:tcW w:w="4967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提供培训计划，完善合理的得2分，一般的得1分，未提供不得分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施工组织计划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（2分）</w:t>
            </w:r>
          </w:p>
        </w:tc>
        <w:tc>
          <w:tcPr>
            <w:tcW w:w="4967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提供施工组织计划，完善合理的得2分，一般的得1分，未提供不得分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售后服务机构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（2分）</w:t>
            </w:r>
          </w:p>
        </w:tc>
        <w:tc>
          <w:tcPr>
            <w:tcW w:w="4967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投标人在湖南具有专门的售后服务，提供相关证明材料复印件，得2分；无售后服务机构的，不得分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4YmQzMGJmMjBkOTMyOTk5MzhiYmYwY2U3Yjg4MjYifQ=="/>
  </w:docVars>
  <w:rsids>
    <w:rsidRoot w:val="00001115"/>
    <w:rsid w:val="00001115"/>
    <w:rsid w:val="001E292A"/>
    <w:rsid w:val="003C25A3"/>
    <w:rsid w:val="005950E4"/>
    <w:rsid w:val="00836F65"/>
    <w:rsid w:val="009018C7"/>
    <w:rsid w:val="00995A10"/>
    <w:rsid w:val="00AC5400"/>
    <w:rsid w:val="00E350D9"/>
    <w:rsid w:val="42D368BA"/>
    <w:rsid w:val="4E3366B7"/>
    <w:rsid w:val="5FF12AE0"/>
    <w:rsid w:val="67E4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201</Words>
  <Characters>1152</Characters>
  <Lines>9</Lines>
  <Paragraphs>2</Paragraphs>
  <TotalTime>1</TotalTime>
  <ScaleCrop>false</ScaleCrop>
  <LinksUpToDate>false</LinksUpToDate>
  <CharactersWithSpaces>1351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2024-03-04T11:26:00Z</dcterms:created>
  <dc:creator>chai</dc:creator>
  <cp:lastModifiedBy>C_q</cp:lastModifiedBy>
  <dcterms:modified xsi:type="dcterms:W3CDTF">2024-03-14T02:11:00Z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377047CF4F8244C29C1B770E4B88E097_12</vt:lpwstr>
  </property>
</Properties>
</file>